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$20.704.017,00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$210.619,00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$71.070,00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$8.900.000,00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$44.845.706,00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$44.845.706,00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