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2021090101801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1118650681-3 CARLOS ALBERTO GUALDRON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2021090101801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110.10.01.0086 DEL 2021-07-13 - FOMENTAR LA FORMACIÓN ARTÍSTICA Y CULTURAL A TRAVÉS DE LA ENSEÑANZA DEL INSTRUMENTO MUSICAL MARACAS EN LA CASA DE LA CULTURA FELIX DELGADO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