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$14.819.513,34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EL COMPONENTE FINANCIERO DE LAS DIFERENTES MODALIDADES DE CONTRATACIÓN QUE ADELANTE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