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14:57:39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11100500117 553-1 conv. 297/2004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$1,90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$1,90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