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$1.354.922,00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$2.529.188,00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$169.624,00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$4.053.734,00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100.04.304 DE JUNIO 16 DE 2022 - PAGO LIQUIDACIÓN E INDEMNIZACIÓN DE VACACIONES POR EL PERIODO COMPRENDIDO ENTRE EL 28-MAYO-2021 AL 27-MAYO-2022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100.04.304 DE JUNIO 16 DE 2022 - PAGO LIQUIDACIÓN E INDEMNIZACIÓN DE VACACIONES POR EL PERIODO COMPRENDIDO ENTRE EL 28-MAYO-2021 AL 27-MAYO-2022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