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29 28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110.10.01.072 de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