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$195.800.000,00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PARA EL FORTALECIMIENTO ADMINISTRATIVO DE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