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5.934.795,00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NOVIEMBRE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Treinta y Cuatro Mil Setecientos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5.934.795,00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NOVIEMBRE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5.934.795,00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Treinta y Cuatro Mil Setecientos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