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2021071401654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2021071401654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11.755.720,02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15.027.495,01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72.110,37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1.375.405,16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100.04.197 DE JULIO 8 DE 2021 - PAGO DE RECURSOS SIN SITUACIÓN DE FONDOS DEL RÉGIMEN SUBSIDIADO LMA MES JULIO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28.230.730,56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28.230.730,56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28.230.730,56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28.230.730,56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