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CONSERVACIÓN DE MICROCUENCAS QUE ABASTECEN EL ACUEDUCTO, PROTECCIÓN DE FUENTES Y REFORESTACIÓN DE DICHAS CUENCAS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$3.412.217,00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CERCA PERIMETRAL PARA LA DELIMITACION Y AISLAMIENTO DE PREDIOS DE INTERÉS HIDRICO EN VIRTUD DE LAS ACTIVIDADES DE MANTENIMIENTO DE LAS ÁREAS DE IMPORTANCIA ESTRATÉGICA PARA LA CONSERVACIÓN DE RECURSOS HIDRICOS PARA LA INVERSIÓN DEL 1% SEGÚN LEY 99 DE 1993, EN EL ÁREA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