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2020031900088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179.980.000,00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900934021-8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23 21 29 BR SIETE DE AGOSTO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Nueve Millones Novecientos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liquidación del contrato No. MHC-SAMC-002 del 3 de septiembre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89.323.200,00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70.859.000,00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7.199.200,00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7.199.200,00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3.599.600,00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1.799.800,00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179.980.000,00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179.980.000,00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179.980.000,00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