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$436.870,00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$1.051.900,00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$1.051.900,00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DEPENDENCIAS DE LA ADMINISTRACIÓN MUNICIPAL CORRESPONDIENTE AL MES SEPTIEMBRE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