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$7.117.023,84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$1.163.591,69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$9.827.428,62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$79.607,48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$18.187.651,63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100.04.654 DE OCTUBRE 10 DE 2022 - PAGO LMA MENSUAL CON RECURSOS SIN SITUACIÓN DE FONDOS AL RÉGIMEN SUBSIDIADO MES OCTUBRE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100.04.654 DE OCTUBRE 10 DE 2022 - PAGO LMA MENSUAL CON RECURSOS SIN SITUACIÓN DE FONDOS AL RÉGIMEN SUBSIDIADO MES OCTUBRE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