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$1.864.040,00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$1.864.040,00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100.04.070 DE MARZO 16 DE 2020 - SERVICIO DE ENERGÍA DE LAS INSTALACIONES DE LA ADMINISTRACIÓN MUNICIPAL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