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583.768,79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4.989.523,75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6.378.180,74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30.606,10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100.04.197 DE JULIO 8 DE 2021 - PAGO DE RECURSOS SIN SITUACIÓN DE FONDOS DEL RÉGIMEN SUBSIDIADO LMA MES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11.982.079,38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11.982.079,38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11.982.079,38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11.982.079,38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