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$85.371.225,00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$1.079.000,00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$1.079.000,00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 ADMINISTRACIÓN MUNICIPAL CORRESPONDIENTE AL MES DE FEBRERO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