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ALEXANDER MARTINEZ PARRA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4153889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2019-05-16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GESTIÓN TERRITORIAL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$5.187.000,00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$5.187.000,00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100.04.144 DE MAYO 22 DE 2019 - BONIFICACION POR GESTIÓN TERRITORIAL VIGENCIA 2016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00480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