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YUSTRIE RONAL MANUEL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100.04.116 DE JUNIO 3 DE 2020 -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