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700.398.708,62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Millones Trescientos Noventa y Ocho Mil Setecientos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2021061601554  / PAGO RESOLUCIÓN No. 100.04.144 DE MAYO 14 2021, RECURSOS SIN SITUACIÓN DE FONDOS DEL RÉGIMEN SUBSIDIADO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700.398.708,62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700.398.708,62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700.398.708,62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700.398.708,62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