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COMUNICACIONES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$3.592.500,00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$3.592.500,00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A LA ALCALDÍA MUNICIPAL CORRESPONDIENTE AL MES DE ENERO A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100.04.036 DE FEBRERO 22 DE 2021 POR MEDIO DE LA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