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2020071500482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2020071500482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1.404.870,00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ENERGÍA DE LAS INSTALACIONES DE LA ADMINISTRACIÓN MUNICIPAL CORRESPONDIENTE AL MES DE JUNIO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1.404.870,00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1.404.870,00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1.404.870,00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1.404.870,00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