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3.623.175,00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110.10.01.0132 DEL 2021-09-07 - 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3.586.943,00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3.623.175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36.232,00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36.232,00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3.586.943,00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