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$4.202.966,00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$280.314,00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$1.471.623,00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$45.200.773,00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$2.098.959,00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$69.160.105,00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