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2020080500816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2020-08-05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775.134,00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1115856515-3 CHAPARRO  TORRES DORA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1115856515-3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11 15 61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Setecientos Setenta y Cinco Mil Ciento Treinta y Cuatro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2020080300530  / RESOLUCIÓN No 200-08-02-017 DE JULIO 30 DE 2020 - PAGO SESIONES EXTRAORDINARIAS MES JULIO 2020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775.134,00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775.134,00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775.134,00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775.134,00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