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21.754.202,56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Setecientos Cincuenta y Cuatro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RDC  2020061800398  / RESOLUCIÓN No 100.04.124 DE JUNIO 12 DE 2020 - PAGO SUBSIDIOS DE LOS SERVICIOS PÚBLICOS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21.754.202,56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10.219.358,55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7.285.398,66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4.249.445,35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21.754.202,56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21.754.202,56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