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$7.800.000,00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$7.800.000,00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APOYO A LA GESTIÓN EN EL DESARROLLO DE ACTIVIDADES ADMINISTRATIVAS, CONTABLES Y TRIBUTARIOS DE LA SECRETARIA DE HACIENDA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00264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