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2-33-ISSP/2.3.2.02.02.009.190503100.2021181250002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110.10.01.0048 DEL 2022-01-25 - BRINDAR APOYO A LA GESTIÓN DE SALUD PUBLICA EN LAS DIMENSIONES SEXUAL Y REPRODUCTIVA, ENFERMEDADES TRASMITIDAS POR VECTORES ETV (MALARIA, CHAGAS).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