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$9.191.600,00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$1.513.509,00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$7.792.562,00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$873.178,00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$7.793.471,00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$107.150,00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$2.493.837,00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EL PERIODO COMPRENDIDO ENTRE EL 3-ENERO-2021 AL 2-ENERO-2022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