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2021061701569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2021061701569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13.153.962,77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14.589.681,48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3.868.531,45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285.561,72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31.897.737,42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31.897.737,42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31.897.737,42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31.897.737,42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