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$30.942,00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$1.969.058,00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$1.969.058,00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BONIFICACION POR SERVICIOS PRESTADOS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