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2022061000558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2022061000558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20.075.951,59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14.465.679,57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2.360.562,83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145.271,11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100.04.281 DE JUNIO 09 DE 2021 - PAGO SIN SITUACIÓN DE FONDOS DE RÉGIMEN SUBSIDIADO SEGÚN LMA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37.047.465,10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37.047.465,10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37.047.465,10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37.047.465,10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