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100.04.219 DE SEPTIEMBRE 16 DE 2020, POR MEDIO DEL CUAL SE RECONOCE Y AUTORIZA UN PAGO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