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$46.863.773,00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$2.340.871,00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INDEMNIZACION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$84.850.509,00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$3.052.028,00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$5.392.899,00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PRIMA DE VACACIONES E INDEMNIZACIÓN POR UN PERIODO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