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$262.938.533,95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$341.128.970,19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$5.216.646,80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$44.643.361,98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$653.927.512,92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DICIEMBRE 09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