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$46.840.883,20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EVENTOS DE SALUD PUBLICA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