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TIBADUIZA PINTO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$4.929.273,00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$591.513,00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$5.520.786,00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300.011. NO 004 DE FEBRERO 13 DE 2020 - CESANTIAS E INTERESES EMPLEADOS PERSONERÍA MUNICIPAL CORRESPONDIENTE A LA VIGENCIA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