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SEGUNDO CLIMACO CRISTIANO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$22.357.500,00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$22.357.500,00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HORAS MAQUINA DE UN TRACTOR A TODO COSTO PARA REALIZAR EL MANTENIMIENTO  DE LA RED VIAL TERCIARIA MEDIANTE RASTILLADO EN EL SECTOR SABANA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