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2019070900587  / Pago Estampillas Municipales Cto No 110.10.01.072 de junio 17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2019070900587  / Pago Estampillas Municipales Cto No 110.10.01.072 de junio 17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