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2019051600013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9.944.470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Novecientos Cuarenta y Cuatro Mil Cuatrocientos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100.04.081 de 18 de Marzo de 2019.Recursos sin situación de fondos de la LMA.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9.944.470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9.944.470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9.944.470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9.944.470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