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16.537.940,18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Quinientos Treinta y Siete Mil Novecientos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2022090900915  / PAGO RESOLUCIÓN NO 100.04.382 DE AGOSTO 08 DE 2022 - PAGO LMA MENSUAL CON RECURSOS SIN SITUACIÓN DE FONDOS AL RÉGIMEN SUBSIDIADO VIGENCIA 2022 - MES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16.537.940,18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16.537.940,18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16.537.940,18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16.537.940,18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