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Y/O ADECUACIÓN DE LOS ESCENARIOS DEPORTIVOS Y RECREATIVOS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$45.670,00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$24.954.330,00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$24.954.330,00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A LA INFRAESTRUCTURA DEPORTIVA DEL CENTRO DE INTEGRACIÓN CIUDADANA CIC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