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2019082000319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274.160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79242140-0 DARIO YESID GARCIA BARRAY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Dos (2) Vayas Publicitarias de 15 mts2 cada una  Campaña Alcaldía Municipal Candidato Dario Garcia Barray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 Ciento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2019082000319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274.160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79242140-0 DARIO YESID GARCIA BARRAY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Dos (2) Vayas Publicitarias de 15 mts2 cada una  Campaña Alcaldía Municipal Candidato Dario Garcia Barray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274.160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Cuatro Mil Ciento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