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324.016,28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967.090,44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8.221.700,99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4.895.548,67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100.04.059 DE FEBRERO 15 DE 2022 - PAGO SIN SITUACIÓN DE FONDOS DE RÉGIMEN SUBSIDIADO SEGÚN LMA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14.408.356,38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14.408.356,38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14.408.356,38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14.408.356,38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