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16:24:06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$769.231.013,67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$688.374.575,01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$125.196.438,66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$125.196.438,66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