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40.497,54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4.789.737,54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6.149.932,55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701.153,59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100.04.287 DEL 13 DE SEPTIEMBRE 2021 - PAGO DE RECURSOS SIN SITUACIÓN DE FONDOS DEL RÉGIMEN SUBSIDIADO LMA MES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11.681.321,22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11.681.321,22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11.681.321,22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11.681.321,22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