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2020021300092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estampillas cto 110.10.01.019 de 13 de Febrero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2020021300092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estampillas cto 110.10.01.019 de 13 de Febrero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