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2021091501072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419.022,00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N17 - 54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Diecinueve Mil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2021091401860  / RESOLUCIÓN NO 100.04.289 DE SEPTIEMBRE 14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419.022,00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419.022,00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419.022,00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419.022,00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