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2020052400439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18.765.929,90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Setecientos Sesenta y Cinco Mil Novecientos Veintinueve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2020052000326  / PAGO RESOLUCIÓN No 100.04.104 DE MAYO 12 DE 2020 - RECURSOS SIN SITUACIÓN DE FONDOS RÉGIMEN SUBSIDIADO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18.765.929,90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18.765.929,90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18.765.929,90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18.765.929,90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