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CAPRESOCA  E.P.S.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891856000-7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2020-07-13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2020-01-15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$261.300.514,82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$357.630.641,72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$181.932,88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TRANSFERENCIA DEPARTAMENTO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570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$17.186.015,71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$636.299.105,13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SERVICIOS PARA LA ADMINISTRACIÓN DE LOS RECURSOS DEL RÉGIMEN SUBSIDIADO SOCIAL EN SALUD SEGÚN LIQUIDACIÓN MENSUAL ASIGNADA PARA LA VIGENCIA 2020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100.04.139 DE JULIO 10 DE 2020 - PAGO LMA MES JULIO DE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0345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2020-07-13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