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ALIMENTACIÓN PARA EL MANTENIMIENTO DE LA COBERTURA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ALIMENTACION ESCOLAR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$83.270.719,00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$532.276,00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ALIMENTACION PARA EL MANTENIMIENTO DE LA COBERTURA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ALIMENTACION ESCOLAR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$83.270.719,00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$183.337,00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ALIMENTACION PARA EL MANTENIMIENTO DE LA COBERTURA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CALIDAD-SALDOS NO EJECUTADOS VIGENCIAS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$83.270.719,00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$12.555.106,00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ALIMENTACION PARA EL MANTENIMIENTO DE LA COBERTURA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$83.270.719,00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$83.270.719,00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ADICIONAR EN VALOR Y TIEMPO AL CONTRATO DE COMPRAVENTA No MHC-SAMC-001 DEL 10 DE JULIO DE 2019, CUYO OBJETO ES PRESTACIÓN DE SERVICIOS AL PROGRAMA DE ALIMENTACIÓN ESCOLAR (PAE) EN EL ÁREA URBANA TIPO ALMUERZO (MODALIDAD PREPARADA EN SITIO), ACORDE A LOS LINEAMIENTOS TÉCNICOS ADMINISTRATIVOS Y ESTANDERES DEFINIDOS POR EL MINISTERIO DE EDUCACIÓN NACIONAL, DURANTE LA JORNADA ESCOLAR,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00319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